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68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山东艺术学院各单位（部门）人员岗位工作情况统计表</w:t>
      </w:r>
    </w:p>
    <w:bookmarkEnd w:id="0"/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单位（部门）公章：</w:t>
      </w:r>
    </w:p>
    <w:tbl>
      <w:tblPr>
        <w:tblStyle w:val="3"/>
        <w:tblW w:w="1405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940"/>
        <w:gridCol w:w="880"/>
        <w:gridCol w:w="940"/>
        <w:gridCol w:w="1120"/>
        <w:gridCol w:w="1560"/>
        <w:gridCol w:w="3040"/>
        <w:gridCol w:w="2857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目前在岗工作人员</w:t>
            </w:r>
          </w:p>
        </w:tc>
        <w:tc>
          <w:tcPr>
            <w:tcW w:w="7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目前不在岗人员（包括不能坚持正常工作人员）及原因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8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不在岗时间（自 年 月 日始）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不在岗原因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在岗工作人员合计：    人</w:t>
            </w:r>
          </w:p>
        </w:tc>
        <w:tc>
          <w:tcPr>
            <w:tcW w:w="7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长期不在岗人员合计：  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240" w:lineRule="exact"/>
        <w:ind w:firstLine="420" w:firstLineChars="200"/>
        <w:rPr>
          <w:rFonts w:hint="eastAsia"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Cs w:val="21"/>
        </w:rPr>
        <w:t>填表说明：</w:t>
      </w:r>
    </w:p>
    <w:p>
      <w:pPr>
        <w:spacing w:line="240" w:lineRule="exact"/>
        <w:rPr>
          <w:rFonts w:hint="eastAsia"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Cs w:val="21"/>
        </w:rPr>
        <w:t xml:space="preserve">    1.本表统计范围为学校正式职工和人才派遣职工；</w:t>
      </w:r>
    </w:p>
    <w:p>
      <w:pPr>
        <w:spacing w:line="240" w:lineRule="exact"/>
        <w:rPr>
          <w:rFonts w:hint="eastAsia"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Cs w:val="21"/>
        </w:rPr>
        <w:t xml:space="preserve">    2.“目前不在岗人员”指截至目前，长期病假、事假、旷工及进修、培训、访学等人员；</w:t>
      </w:r>
    </w:p>
    <w:p>
      <w:pPr>
        <w:spacing w:line="240" w:lineRule="exact"/>
        <w:rPr>
          <w:rFonts w:hint="eastAsia"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Cs w:val="21"/>
        </w:rPr>
        <w:t xml:space="preserve">    3.如有其他情况，可单独附页说明。</w:t>
      </w:r>
    </w:p>
    <w:p>
      <w:pPr>
        <w:spacing w:line="680" w:lineRule="exact"/>
        <w:ind w:firstLine="5120" w:firstLineChars="1600"/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</w:t>
      </w:r>
    </w:p>
    <w:sectPr>
      <w:pgSz w:w="16838" w:h="11906" w:orient="landscape"/>
      <w:pgMar w:top="1587" w:right="1588" w:bottom="1587" w:left="1418" w:header="851" w:footer="992" w:gutter="0"/>
      <w:pgNumType w:fmt="numberInDash"/>
      <w:cols w:space="0" w:num="1"/>
      <w:rtlGutter w:val="0"/>
      <w:docGrid w:type="linesAndChar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00DFF"/>
    <w:rsid w:val="0F900D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2016-09-18T06:30:00Z</dcterms:created>
  <dc:creator>Administrator</dc:creator>
  <cp:lastModifiedBy>Administrator</cp:lastModifiedBy>
  <dcterms:modified xsi:type="dcterms:W3CDTF">2016-09-18T06:31:08Z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